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D0146" w14:textId="77777777" w:rsidR="00E90843" w:rsidRDefault="00E90843">
      <w:r>
        <w:t>NORMATIVA PADRON</w:t>
      </w:r>
    </w:p>
    <w:p w14:paraId="4BCD0147" w14:textId="77777777" w:rsidR="00E90843" w:rsidRDefault="007E6190">
      <w:hyperlink r:id="rId6" w:history="1">
        <w:r w:rsidR="00E90843" w:rsidRPr="0056341A">
          <w:rPr>
            <w:rStyle w:val="Hipervnculo"/>
          </w:rPr>
          <w:t>https://www.boe.es/eli/es/res/2023/02/03/(2)</w:t>
        </w:r>
      </w:hyperlink>
    </w:p>
    <w:p w14:paraId="4BCD0148" w14:textId="77777777" w:rsidR="00E90843" w:rsidRPr="00D51B4B" w:rsidRDefault="00E90843">
      <w:pPr>
        <w:rPr>
          <w:color w:val="FF0000"/>
        </w:rPr>
      </w:pPr>
      <w:r w:rsidRPr="00D51B4B">
        <w:rPr>
          <w:color w:val="FF0000"/>
        </w:rPr>
        <w:t>Resolución de 3 de febrero de 2023, de la Presidencia del Instituto Nacional de Estadística y de la Dirección General de Cooperación Autonómica y Local, por la que se modifica la de 17 de febrero de 2020, por la que se dictan instrucciones técnicas a los Ayuntamientos sobre gestión del Padrón municipal.</w:t>
      </w:r>
    </w:p>
    <w:p w14:paraId="4BCD0149" w14:textId="77777777" w:rsidR="00E90843" w:rsidRPr="00E90843" w:rsidRDefault="00E90843">
      <w:pPr>
        <w:rPr>
          <w:b/>
        </w:rPr>
      </w:pPr>
    </w:p>
    <w:p w14:paraId="4BCD014A" w14:textId="77777777" w:rsidR="00E90843" w:rsidRPr="00E90843" w:rsidRDefault="00E90843">
      <w:pPr>
        <w:rPr>
          <w:b/>
        </w:rPr>
      </w:pPr>
      <w:r w:rsidRPr="00E90843">
        <w:rPr>
          <w:b/>
        </w:rPr>
        <w:t xml:space="preserve">1. Consideraciones generales Las inscripciones en el Padrón se realizarán teniendo en cuenta las siguientes consideraciones generales: </w:t>
      </w:r>
    </w:p>
    <w:p w14:paraId="4BCD014B" w14:textId="77777777" w:rsidR="00E90843" w:rsidRDefault="00E90843">
      <w:r>
        <w:t xml:space="preserve">1. El Padrón municipal es el registro administrativo donde constan los vecinos de un municipio. Sus datos constituyen prueba de la residencia en el municipio y del domicilio habitual en el mismo. </w:t>
      </w:r>
    </w:p>
    <w:p w14:paraId="4BCD014C" w14:textId="77777777" w:rsidR="00D51B4B" w:rsidRDefault="00E90843">
      <w:r>
        <w:t xml:space="preserve"> 2. Toda persona que viva en España está obligada a inscribirse en el Padrón del municipio en el que resida habitualmente. Quien viva en varios municipios, o en varios domicilios dentro del mismo municipio, deberá inscribirse únicamente en el que habite durante más tiempo al año. </w:t>
      </w:r>
    </w:p>
    <w:p w14:paraId="4BCD014D" w14:textId="77777777" w:rsidR="00E90843" w:rsidRDefault="00E90843">
      <w:r>
        <w:t xml:space="preserve">3. Los menores de edad no emancipados y los mayores incapacitados tendrán la misma vecindad que los padres que tengan su guarda o custodia o, en su defecto, de sus representantes legales, salvo autorización por escrito de éstos para residir en otro domicilio o municipio. </w:t>
      </w:r>
    </w:p>
    <w:p w14:paraId="4BCD014E" w14:textId="77777777" w:rsidR="00E90843" w:rsidRDefault="00E90843">
      <w:r>
        <w:t xml:space="preserve">4. Cuando una persona cambie de residencia deberá solicitar por escrito, o en su caso por los medios electrónicos habilitados, su alta en el Padrón del municipio de destino comunicando en la solicitud el municipio o país de procedencia. En caso de desconocer el municipio de su anterior inscripción </w:t>
      </w:r>
      <w:proofErr w:type="spellStart"/>
      <w:r>
        <w:t>padronal</w:t>
      </w:r>
      <w:proofErr w:type="spellEnd"/>
      <w:r>
        <w:t xml:space="preserve"> lo hará constar así. Asimismo, en el caso de cambiar de domicilio en el municipio o cualesquiera otros datos de la inscripción </w:t>
      </w:r>
      <w:proofErr w:type="spellStart"/>
      <w:r>
        <w:t>padronal</w:t>
      </w:r>
      <w:proofErr w:type="spellEnd"/>
      <w:r>
        <w:t xml:space="preserve">, deberá solicitar por escrito, o en su caso por los medios electrónicos habilitados, su modificación. </w:t>
      </w:r>
    </w:p>
    <w:p w14:paraId="4BCD014F" w14:textId="77777777" w:rsidR="00E90843" w:rsidRDefault="00E90843">
      <w:r>
        <w:t xml:space="preserve">5. El Ayuntamiento facilitará la hoja </w:t>
      </w:r>
      <w:proofErr w:type="spellStart"/>
      <w:r>
        <w:t>padronal</w:t>
      </w:r>
      <w:proofErr w:type="spellEnd"/>
      <w:r>
        <w:t xml:space="preserve"> o formularios, en formato físico o electrónico, cuyo modelo se establece en el apartado correspondiente de esta Resolución, para que se le notifiquen los datos obligatorios que deben figurar en la inscripción </w:t>
      </w:r>
      <w:proofErr w:type="spellStart"/>
      <w:r>
        <w:t>padronal</w:t>
      </w:r>
      <w:proofErr w:type="spellEnd"/>
      <w:r>
        <w:t xml:space="preserve">, identificando los que son de carácter voluntario, según se establece en el artículo 57 del Reglamento de Población y Demarcación Territorial de las Entidades Locales. </w:t>
      </w:r>
    </w:p>
    <w:p w14:paraId="4BCD0150" w14:textId="77777777" w:rsidR="00E90843" w:rsidRDefault="00E90843">
      <w:r>
        <w:t xml:space="preserve">6. En la hoja </w:t>
      </w:r>
      <w:proofErr w:type="spellStart"/>
      <w:r>
        <w:t>padronal</w:t>
      </w:r>
      <w:proofErr w:type="spellEnd"/>
      <w:r>
        <w:t xml:space="preserve"> o formulario de solicitud de alta figurará que la inscripción en el Padrón de ese municipio implicará la baja automática de cualquier inscripción </w:t>
      </w:r>
      <w:proofErr w:type="spellStart"/>
      <w:r>
        <w:t>padronal</w:t>
      </w:r>
      <w:proofErr w:type="spellEnd"/>
      <w:r>
        <w:t xml:space="preserve"> </w:t>
      </w:r>
      <w:proofErr w:type="spellStart"/>
      <w:r>
        <w:t>cve</w:t>
      </w:r>
      <w:proofErr w:type="spellEnd"/>
      <w:r>
        <w:t xml:space="preserve">: BOE-A-2020-4784 Verificable en https://www.boe.es BOLETÍN OFICIAL DEL ESTADO Núm. 122 </w:t>
      </w:r>
      <w:proofErr w:type="gramStart"/>
      <w:r>
        <w:t>Sábado</w:t>
      </w:r>
      <w:proofErr w:type="gramEnd"/>
      <w:r>
        <w:t xml:space="preserve"> 2 de mayo de 2020 Sec. I. Pág. 31013 en otro municipio o Registro de Matrícula Consular, en el caso de que exista, anterior a la fecha de la solicitud. </w:t>
      </w:r>
    </w:p>
    <w:p w14:paraId="4BCD0151" w14:textId="77777777" w:rsidR="00E90843" w:rsidRDefault="00E90843">
      <w:r>
        <w:t xml:space="preserve">7. La hoja </w:t>
      </w:r>
      <w:proofErr w:type="spellStart"/>
      <w:r>
        <w:t>padronal</w:t>
      </w:r>
      <w:proofErr w:type="spellEnd"/>
      <w:r>
        <w:t xml:space="preserve"> o formulario será firmada, de forma física o por los sistemas de firma admitidos en caso de tramitación por medios electrónicos, por todos los vecinos cuyos datos figuren en la misma o, en su caso, por su representante legal. </w:t>
      </w:r>
    </w:p>
    <w:p w14:paraId="4BCD0152" w14:textId="77777777" w:rsidR="00E90843" w:rsidRDefault="00E90843">
      <w:r>
        <w:lastRenderedPageBreak/>
        <w:t xml:space="preserve">8. El Ayuntamiento podrá comprobar la veracidad de los datos consignados por los vecinos, exigiendo al efecto la presentación de los documentos que acrediten su identidad y el domicilio en el municipio, que se definen en los apartados correspondientes de esta Resolución. </w:t>
      </w:r>
    </w:p>
    <w:p w14:paraId="4BCD0153" w14:textId="77777777" w:rsidR="00E90843" w:rsidRDefault="00E90843">
      <w:r>
        <w:t xml:space="preserve">9. Con carácter general, siempre que un ciudadano solicite el alta o la modificación de cualquiera de sus datos en el Padrón de un municipio aportando los documentos necesarios para probar su identidad, representación en su caso, y residencia real en el mismo, se procederá a realizar su inscripción en el Padrón sin más trámite, siendo efectiva desde ese momento y sin que sea posible otorgarle efectos retroactivos. </w:t>
      </w:r>
    </w:p>
    <w:p w14:paraId="4BCD0154" w14:textId="77777777" w:rsidR="00E90843" w:rsidRDefault="00E90843">
      <w:r>
        <w:t xml:space="preserve">10. Cuando existan indicios que hagan dudar de que se vaya a establecer la residencia en el municipio, o de alguno de los datos declarados por el ciudadano, antes de proceder al alta, o a la modificación de datos en el Padrón, el Ayuntamiento, presentada la correspondiente solicitud por parte del interesado, ordenará los actos de trámite necesarios para comprobar la veracidad de los datos consignados en la solicitud, dictando la correspondiente resolución. </w:t>
      </w:r>
    </w:p>
    <w:p w14:paraId="4BCD0155" w14:textId="77777777" w:rsidR="00E90843" w:rsidRDefault="00E90843">
      <w:r>
        <w:t xml:space="preserve">11. El plazo para la realización de los mismos y la notificación de la resolución correspondiente al interesado es el general de tres meses establecido en el artículo 21.3 de la Ley 39/2015, de 1 de octubre, del Procedimiento Administrativo Común de las Administraciones Públicas. </w:t>
      </w:r>
    </w:p>
    <w:p w14:paraId="4BCD0156" w14:textId="77777777" w:rsidR="00E90843" w:rsidRDefault="00E90843">
      <w:r>
        <w:t xml:space="preserve">12. La resolución que dicte el Alcalde-Presidente (o persona en quien delegue) resolviendo la solicitud de inscripción puede fijar como fecha de alta la de la propia solicitud, siempre y cuando se den las circunstancias contempladas en el artículo 39.3 de la Ley 39/2015 (es decir, que a la fecha de la solicitud el interesado residiera en el municipio y que no se lesionen derechos o intereses legítimos de otras personas). </w:t>
      </w:r>
    </w:p>
    <w:p w14:paraId="4BCD0157" w14:textId="77777777" w:rsidR="00E90843" w:rsidRDefault="00E90843">
      <w:r>
        <w:t>13. Si el Ayuntamiento no notifica dentro de los tres meses la resolución estimando o desestimando la solicitud, operará el silencio positivo y el ciudadano quedará a todos los efectos empadronado en ese municipio (artículo 24 de la Ley 39/2015), desde la fecha de su solicitud. 14. En el supuesto de denegación de la inscripción será necesaria una resolución motivada por parte del Alcalde-Presidente (o persona en quien delegue), según el artículo 35 de la Ley 39/2015, haciéndose constar que la citada resolución denegando el alta en el Padrón municipal será susceptible de impugnación conforme al régimen general establecido en los artículos 52 de la Ley 7/1985, de 2 de abril, Reguladora de las Bases del Régimen Local; el Capítulo II del Título V de la Ley 39/2015, de 1 de octubre, del Procedimiento Administrativo Común de las Administraciones Públicas y la Ley 29/1998, de 13 de julio, de la Jurisdicción Contencioso-Administrativa</w:t>
      </w:r>
    </w:p>
    <w:p w14:paraId="4BCD0158" w14:textId="77777777" w:rsidR="00D51B4B" w:rsidRDefault="00D51B4B"/>
    <w:p w14:paraId="4BCD0159" w14:textId="77777777" w:rsidR="00D51B4B" w:rsidRPr="00D51B4B" w:rsidRDefault="00D51B4B" w:rsidP="00D51B4B">
      <w:pPr>
        <w:rPr>
          <w:color w:val="FF0000"/>
        </w:rPr>
      </w:pPr>
      <w:r w:rsidRPr="00D51B4B">
        <w:rPr>
          <w:color w:val="FF0000"/>
        </w:rPr>
        <w:t>Resolución de 3 de febrero de 2023, de la Presidencia del Instituto Nacional de Estadística y de la Dirección General de Cooperación Autonómica y Local, por la que se modifica la de 17 de febrero de 2020, por la que se dictan instrucciones técnicas a los Ayuntamientos sobre gestión del Padrón municipal.</w:t>
      </w:r>
    </w:p>
    <w:p w14:paraId="4BCD015A" w14:textId="77777777" w:rsidR="00D51B4B" w:rsidRDefault="00D51B4B"/>
    <w:p w14:paraId="4BCD015B" w14:textId="77777777" w:rsidR="00E90843" w:rsidRDefault="00A65431" w:rsidP="00A65431">
      <w:pPr>
        <w:ind w:firstLine="360"/>
      </w:pPr>
      <w:r>
        <w:lastRenderedPageBreak/>
        <w:t>DOCUMENTACIÓN  SEDE ELCTRÓNICA:</w:t>
      </w:r>
    </w:p>
    <w:p w14:paraId="4BCD015C" w14:textId="77777777" w:rsidR="00A65431" w:rsidRDefault="00A65431" w:rsidP="00A65431">
      <w:pPr>
        <w:pStyle w:val="Prrafodelista"/>
        <w:numPr>
          <w:ilvl w:val="0"/>
          <w:numId w:val="4"/>
        </w:numPr>
      </w:pPr>
      <w:r>
        <w:t xml:space="preserve">Cuando la solicitud se realice por medios electrónicos habilitados, los datos que no consten en el certificado electrónico (lugar y fecha de nacimiento, sexo, </w:t>
      </w:r>
      <w:proofErr w:type="spellStart"/>
      <w:r>
        <w:t>nacioalidad</w:t>
      </w:r>
      <w:proofErr w:type="spellEnd"/>
      <w:r>
        <w:t xml:space="preserve">) se recogerán mediante la correspondiente hoja </w:t>
      </w:r>
      <w:proofErr w:type="spellStart"/>
      <w:r>
        <w:t>padronal</w:t>
      </w:r>
      <w:proofErr w:type="spellEnd"/>
      <w:r>
        <w:t xml:space="preserve">.  O bien adjuntar la fotocopia del documento de identidad o pasaporte. </w:t>
      </w:r>
    </w:p>
    <w:p w14:paraId="4BCD015D" w14:textId="77777777" w:rsidR="00A65431" w:rsidRDefault="00A65431" w:rsidP="00A65431">
      <w:pPr>
        <w:pStyle w:val="Prrafodelista"/>
      </w:pPr>
      <w:r>
        <w:t xml:space="preserve">En el caso de empadronamiento de menores se aportarán los anexos correspondientes. </w:t>
      </w:r>
    </w:p>
    <w:p w14:paraId="4BCD015E" w14:textId="77777777" w:rsidR="00E90843" w:rsidRDefault="00E90843"/>
    <w:p w14:paraId="4BCD015F" w14:textId="77777777" w:rsidR="00D51B4B" w:rsidRDefault="00431BD6" w:rsidP="00D51B4B">
      <w:pPr>
        <w:ind w:left="360"/>
      </w:pPr>
      <w:r>
        <w:t xml:space="preserve">DOCUMENTACIÓN A PRESENTAR PRESENCIALMENTE: </w:t>
      </w:r>
    </w:p>
    <w:p w14:paraId="4BCD0160" w14:textId="77777777" w:rsidR="00E90843" w:rsidRDefault="00D51B4B" w:rsidP="00D51B4B">
      <w:pPr>
        <w:ind w:left="360"/>
      </w:pPr>
      <w:r>
        <w:t>ALTA</w:t>
      </w:r>
      <w:proofErr w:type="gramStart"/>
      <w:r>
        <w:t>:  Cambio</w:t>
      </w:r>
      <w:proofErr w:type="gramEnd"/>
      <w:r>
        <w:t xml:space="preserve"> de residencia, alta por omisión, alta por nacimiento (de oficio, instancia de los padres. </w:t>
      </w:r>
    </w:p>
    <w:p w14:paraId="4BCD0161" w14:textId="77777777" w:rsidR="001B531E" w:rsidRDefault="001B531E" w:rsidP="00431BD6">
      <w:pPr>
        <w:pStyle w:val="Prrafodelista"/>
        <w:numPr>
          <w:ilvl w:val="0"/>
          <w:numId w:val="1"/>
        </w:numPr>
      </w:pPr>
      <w:r>
        <w:t xml:space="preserve">Modelo hoja </w:t>
      </w:r>
      <w:proofErr w:type="spellStart"/>
      <w:r>
        <w:t>padronal</w:t>
      </w:r>
      <w:proofErr w:type="spellEnd"/>
      <w:r w:rsidR="00431BD6">
        <w:t xml:space="preserve"> </w:t>
      </w:r>
      <w:r>
        <w:t>firmada</w:t>
      </w:r>
      <w:r w:rsidR="00A65431">
        <w:t xml:space="preserve"> de forma física o por los sistemas de firma admitidos</w:t>
      </w:r>
      <w:r>
        <w:t xml:space="preserve">. </w:t>
      </w:r>
    </w:p>
    <w:p w14:paraId="4BCD0162" w14:textId="77777777" w:rsidR="00D51B4B" w:rsidRDefault="00431BD6" w:rsidP="00D51B4B">
      <w:pPr>
        <w:pStyle w:val="Prrafodelista"/>
        <w:numPr>
          <w:ilvl w:val="0"/>
          <w:numId w:val="1"/>
        </w:numPr>
      </w:pPr>
      <w:r>
        <w:t>DNI/PASAPORTE/NIE/ TARJETA RESIDENCIA (en vigor</w:t>
      </w:r>
      <w:proofErr w:type="gramStart"/>
      <w:r>
        <w:t>)CÉDULA</w:t>
      </w:r>
      <w:proofErr w:type="gramEnd"/>
      <w:r>
        <w:t xml:space="preserve"> DE INSCRICIÓN EN CASO DE EXTRANJEROS QUE CARECEN DE NACIONALIDAD.TITULOS DE VIAJE.</w:t>
      </w:r>
      <w:r w:rsidR="00A65431">
        <w:t xml:space="preserve"> LIBRO DE FAMILIA. </w:t>
      </w:r>
    </w:p>
    <w:p w14:paraId="4BCD0163" w14:textId="77777777" w:rsidR="00431BD6" w:rsidRDefault="00431BD6" w:rsidP="00431BD6">
      <w:pPr>
        <w:pStyle w:val="Prrafodelista"/>
        <w:numPr>
          <w:ilvl w:val="0"/>
          <w:numId w:val="1"/>
        </w:numPr>
      </w:pPr>
      <w:r>
        <w:t xml:space="preserve">DOCUMENTACIÓN ACREDITATIVA DEL DOMICILIO DE RESIDENCIA: Titulo que legitime la ocupación de vivienda.  </w:t>
      </w:r>
      <w:proofErr w:type="spellStart"/>
      <w:r>
        <w:t>Titulo</w:t>
      </w:r>
      <w:proofErr w:type="spellEnd"/>
      <w:r>
        <w:t xml:space="preserve"> de propiedad: escritura, contrato de </w:t>
      </w:r>
      <w:proofErr w:type="spellStart"/>
      <w:r>
        <w:t>conpraventa</w:t>
      </w:r>
      <w:proofErr w:type="spellEnd"/>
      <w:r>
        <w:t>, nota de Registro. Contrato vigente de arrendamiento de vivienda para uso residencial</w:t>
      </w:r>
      <w:r w:rsidR="001B531E">
        <w:t xml:space="preserve"> habitual firmado por ambas partes. Se pueden aceptar otros documentos, como factura luz o agua, siempre que coincida el número de la vivienda o referencia catastral. </w:t>
      </w:r>
    </w:p>
    <w:p w14:paraId="4BCD0164" w14:textId="77777777" w:rsidR="00D51B4B" w:rsidRDefault="00D51B4B" w:rsidP="00431BD6">
      <w:pPr>
        <w:pStyle w:val="Prrafodelista"/>
        <w:numPr>
          <w:ilvl w:val="0"/>
          <w:numId w:val="1"/>
        </w:numPr>
      </w:pPr>
      <w:r>
        <w:t xml:space="preserve">ALTA POR NACIMIENTO: </w:t>
      </w:r>
    </w:p>
    <w:p w14:paraId="4BCD0165" w14:textId="77777777" w:rsidR="00D51B4B" w:rsidRDefault="00D51B4B" w:rsidP="00D51B4B">
      <w:pPr>
        <w:pStyle w:val="Prrafodelista"/>
      </w:pPr>
      <w:r>
        <w:t xml:space="preserve">LIBRO DE FAMILIA, HOJA DE INSCRICIÓN EN EL REGISTRO CIVIL. </w:t>
      </w:r>
    </w:p>
    <w:p w14:paraId="21A1F769" w14:textId="7E5CE6EB" w:rsidR="007E6190" w:rsidRDefault="007E6190" w:rsidP="007E6190">
      <w:pPr>
        <w:pStyle w:val="Prrafodelista"/>
        <w:numPr>
          <w:ilvl w:val="0"/>
          <w:numId w:val="1"/>
        </w:numPr>
      </w:pPr>
      <w:r>
        <w:t>HOJA PROTECCIÓN DE DATOS.</w:t>
      </w:r>
      <w:bookmarkStart w:id="0" w:name="_GoBack"/>
      <w:bookmarkEnd w:id="0"/>
    </w:p>
    <w:p w14:paraId="4BCD0166" w14:textId="77777777" w:rsidR="00D51B4B" w:rsidRDefault="00D51B4B" w:rsidP="00D51B4B">
      <w:pPr>
        <w:pStyle w:val="Prrafodelista"/>
      </w:pPr>
    </w:p>
    <w:p w14:paraId="4BCD0167" w14:textId="77777777" w:rsidR="00D51B4B" w:rsidRDefault="00D51B4B" w:rsidP="00D51B4B">
      <w:pPr>
        <w:pStyle w:val="Prrafodelista"/>
        <w:numPr>
          <w:ilvl w:val="0"/>
          <w:numId w:val="1"/>
        </w:numPr>
      </w:pPr>
      <w:r>
        <w:t xml:space="preserve">EMPADRONAMIENTO EN CASO DE MENORES DE EDAD. </w:t>
      </w:r>
    </w:p>
    <w:p w14:paraId="4BCD0168" w14:textId="77777777" w:rsidR="00D51B4B" w:rsidRDefault="00D51B4B" w:rsidP="00D51B4B">
      <w:r>
        <w:t xml:space="preserve">2.2 Documentación acreditativa de la representación. La representación legal de los menores de edad y de las personas con discapacidad para el ejercicio de su capacidad jurídica se rige a efectos </w:t>
      </w:r>
      <w:proofErr w:type="spellStart"/>
      <w:r>
        <w:t>padronales</w:t>
      </w:r>
      <w:proofErr w:type="spellEnd"/>
      <w:r>
        <w:t xml:space="preserve"> por las normas generales del Derecho Civil. Para la representación voluntaria se estará a lo dispuesto en las normas generales de nuestro ordenamiento jurídico. </w:t>
      </w:r>
    </w:p>
    <w:p w14:paraId="4BCD0169" w14:textId="77777777" w:rsidR="00D51B4B" w:rsidRDefault="00D51B4B" w:rsidP="00D51B4B">
      <w:r>
        <w:t xml:space="preserve">2.2.1 Representación legal de menores. De conformidad con lo dispuesto en el artículo 162 del Código Civil, “los padres que ostenten la patria potestad tienen la representación legal de sus hijos menores no emancipados”, por lo que en principio bastará con la presentación del Libro de Familia o Certificado de nacimiento para reputar válida dicha representación. Por otra parte, el artículo 154 del Código Civil (en redacción dada por la disposición final segunda de la Ley Orgánica 8/2021, de 4 de junio, de protección integral a la infancia y la adolescencia frente a la violencia) incluye entre las funciones que comprende la patria potestad la de “decidir el lugar de residencia habitual de la persona menor de edad, que solo podrá ser modificado con el consentimiento de ambos progenitores o, en su defecto, por autorización judicial”. A este respecto se distinguen las siguientes situaciones: </w:t>
      </w:r>
    </w:p>
    <w:p w14:paraId="4BCD016A" w14:textId="77777777" w:rsidR="00D51B4B" w:rsidRPr="00D51B4B" w:rsidRDefault="00D51B4B" w:rsidP="00D51B4B">
      <w:pPr>
        <w:rPr>
          <w:b/>
        </w:rPr>
      </w:pPr>
      <w:r>
        <w:lastRenderedPageBreak/>
        <w:t>2.2.1.1 </w:t>
      </w:r>
      <w:r w:rsidRPr="00D51B4B">
        <w:rPr>
          <w:b/>
        </w:rPr>
        <w:t>Empadronamiento con ambos progenitores.</w:t>
      </w:r>
      <w:r>
        <w:t xml:space="preserve"> En caso de que se solicite la inscripción o cambio de domicilio de un menor con ambos progenitores, se exigirá además la cumplimentación de la hoja </w:t>
      </w:r>
      <w:proofErr w:type="spellStart"/>
      <w:r>
        <w:t>padronal</w:t>
      </w:r>
      <w:proofErr w:type="spellEnd"/>
      <w:r>
        <w:t xml:space="preserve"> o formulario por el que se notifiquen al Ayuntamiento los </w:t>
      </w:r>
      <w:r w:rsidRPr="00D51B4B">
        <w:rPr>
          <w:b/>
        </w:rPr>
        <w:t xml:space="preserve">datos de inscripción del menor, firmada por los dos progenitores. </w:t>
      </w:r>
    </w:p>
    <w:p w14:paraId="4BCD016B" w14:textId="77777777" w:rsidR="00D51B4B" w:rsidRDefault="00D51B4B" w:rsidP="00D51B4B">
      <w:r>
        <w:t>2.2.1.2 </w:t>
      </w:r>
      <w:r w:rsidRPr="00D51B4B">
        <w:rPr>
          <w:b/>
        </w:rPr>
        <w:t>Empadronamiento con uno solo de los progenitores con el consentimiento de ambos o autorización judicial.</w:t>
      </w:r>
      <w:r>
        <w:t xml:space="preserve"> Cuando se solicite la inscripción o cambio de domicilio de un menor con uno solo de sus progenitores, será necesario acreditar el consentimiento de ambos (siempre que uno de ellos no haya sido privado de la patria potestad, en cuyo caso deberá presentarse la correspondiente resolución judicial) o, en su defecto, aportar una autorización judicial. El consentimiento de ambos progenitores podrá recogerse en la hoja </w:t>
      </w:r>
      <w:proofErr w:type="spellStart"/>
      <w:r>
        <w:t>padronal</w:t>
      </w:r>
      <w:proofErr w:type="spellEnd"/>
      <w:r>
        <w:t xml:space="preserve"> mediante la que se notifiquen los datos de inscripción del menor, si estuviera habilitada para ello, o en una autorización por escrito que se acompañe a la misma.</w:t>
      </w:r>
      <w:r w:rsidR="0031448B">
        <w:t xml:space="preserve">   </w:t>
      </w:r>
    </w:p>
    <w:p w14:paraId="4BCD016C" w14:textId="77777777" w:rsidR="00D51B4B" w:rsidRDefault="00D51B4B" w:rsidP="00D51B4B">
      <w:r>
        <w:t xml:space="preserve">2.2.1.3 Empadronamiento con uno solo de los progenitores cuando no hay consentimiento de ambos ni autorización judicial. Cuando excepcionalmente el progenitor que solicita la inscripción o cambio de domicilio no disponga del consentimiento del otro o de autorización judicial, será posible el empadronamiento según la siguiente casuística: </w:t>
      </w:r>
      <w:r w:rsidR="0031448B" w:rsidRPr="0031448B">
        <w:rPr>
          <w:color w:val="FF0000"/>
        </w:rPr>
        <w:t>ANEXO I DECLARACIÓN RESPONSABLE CON UN SOLO PROGENITOR</w:t>
      </w:r>
    </w:p>
    <w:p w14:paraId="4BCD016D" w14:textId="77777777" w:rsidR="00D51B4B" w:rsidRDefault="00D51B4B" w:rsidP="00D51B4B">
      <w:r>
        <w:t>2.2.1.3.1 </w:t>
      </w:r>
      <w:r w:rsidRPr="0031448B">
        <w:rPr>
          <w:b/>
        </w:rPr>
        <w:t>Cuando no existe resolución judicial</w:t>
      </w:r>
      <w:r>
        <w:t xml:space="preserve"> que se pronuncie sobre la guarda o custodia del menor (separaciones de hecho, separaciones en tramitación,...). El progenitor solicitante deberá aportar una declaración responsable conforme al modelo que figura como anexo I, indicando que se encuentra en uno de los siguientes supuestos: a) Que no puede aportar el consentimiento del otro progenitor, pero se puede producir una afección a los derechos del menor y ha interpuesto procedimiento judicial para obtener la autorización judicial pertinente (adjuntar documentación acreditativa), o b) Que no puede aportar el consentimiento del otro progenitor por imposibilidad manifiesta para recabarlo y se puede producir un perjuicio para el menor.</w:t>
      </w:r>
      <w:r w:rsidR="0031448B" w:rsidRPr="0031448B">
        <w:t>.</w:t>
      </w:r>
    </w:p>
    <w:p w14:paraId="4BCD016E" w14:textId="77777777" w:rsidR="00D51B4B" w:rsidRDefault="00D51B4B" w:rsidP="00D51B4B">
      <w:r>
        <w:t>2.2.1.3.2 </w:t>
      </w:r>
      <w:r w:rsidRPr="0031448B">
        <w:rPr>
          <w:b/>
        </w:rPr>
        <w:t>Cuando existe una resolución judicial</w:t>
      </w:r>
      <w:r>
        <w:t xml:space="preserve"> que atribuye la guarda y custodia en exclusiva al progenitor que solicita la inscripción o el cambio de domicilio. El solicitante deberá aportar una declaración responsable conforme al modelo que figura como anexo II, indicando que tiene atribuida en exclusiva la guarda y custodia del menor (adjuntar resolución judicial) y se encuentra en uno de los siguientes supuestos: a) Que no puede aportar el consentimiento del otro progenitor, pero se puede producir una afección a los derechos del menor y se ha interpuesto procedimiento judicial para obtener la autorización judicial pertinente (adjuntar documentación acreditativa), b) Que no puede aportar consentimiento del otro progenitor porque la sentencia se dictó en rebeldía o el otro progenitor está en paradero desconocido y no se está cumpliendo el régimen de visitas en ninguno de los dos casos, o c) Que no puede aportar el consentimiento del otro progenitor por imposibilidad manifiesta para recabarlo y se puede producir un perjuicio para el menor.</w:t>
      </w:r>
    </w:p>
    <w:p w14:paraId="4BCD016F" w14:textId="77777777" w:rsidR="00D51B4B" w:rsidRDefault="00D51B4B" w:rsidP="00D51B4B"/>
    <w:p w14:paraId="4BCD0170" w14:textId="77777777" w:rsidR="00A83189" w:rsidRDefault="00D51B4B" w:rsidP="00D51B4B">
      <w:r>
        <w:lastRenderedPageBreak/>
        <w:t xml:space="preserve"> 2.2.1.4 Empadronamiento cuando existe una resolución judicial que establece la guarda y custodia compartida por ambos progenitores. </w:t>
      </w:r>
      <w:r w:rsidR="0031448B" w:rsidRPr="0031448B">
        <w:rPr>
          <w:color w:val="FF0000"/>
        </w:rPr>
        <w:t xml:space="preserve">ANEXO II DECLARACIÓN RESPONSABLE PARA EMPADRONAMIENTO DE MENORES CON UN SOLO PROGENIR </w:t>
      </w:r>
    </w:p>
    <w:p w14:paraId="4BCD0171" w14:textId="77777777" w:rsidR="00A83189" w:rsidRDefault="00A83189" w:rsidP="00D51B4B"/>
    <w:p w14:paraId="4BCD0172" w14:textId="77777777" w:rsidR="00D51B4B" w:rsidRDefault="00D51B4B" w:rsidP="00D51B4B">
      <w:r>
        <w:t>2.2.2 Empadronamiento de menores en un domicilio distinto al de los progenitores que ostenten su guarda y custodia</w:t>
      </w:r>
      <w:r w:rsidR="0031448B">
        <w:t xml:space="preserve">    </w:t>
      </w:r>
      <w:r w:rsidR="0031448B" w:rsidRPr="0031448B">
        <w:rPr>
          <w:color w:val="FF0000"/>
        </w:rPr>
        <w:t xml:space="preserve">ANEXO III AUTORIZACIÓN INSCRICION MENORES PMH </w:t>
      </w:r>
      <w:r w:rsidRPr="0031448B">
        <w:rPr>
          <w:color w:val="FF0000"/>
        </w:rPr>
        <w:t xml:space="preserve"> </w:t>
      </w:r>
    </w:p>
    <w:p w14:paraId="4BCD0173" w14:textId="77777777" w:rsidR="0031448B" w:rsidRDefault="00D51B4B" w:rsidP="00D51B4B">
      <w:r>
        <w:t xml:space="preserve">2.2.2.1 La guarda y custodia la ostentan ambos progenitores: </w:t>
      </w:r>
    </w:p>
    <w:p w14:paraId="4BCD0174" w14:textId="77777777" w:rsidR="00D51B4B" w:rsidRDefault="00D51B4B" w:rsidP="00D51B4B">
      <w:r>
        <w:t xml:space="preserve">2.2.2.1.1 Existe resolución judicial que se pronuncia sobre la guarda y custodia compartida. Se requerirá la autorización por escrito de ambos o resolución judicial, no siendo posible el empadronamiento con declaración responsable. </w:t>
      </w:r>
      <w:r w:rsidR="00A83189" w:rsidRPr="00A65431">
        <w:rPr>
          <w:color w:val="FF0000"/>
        </w:rPr>
        <w:t>ANEXO II</w:t>
      </w:r>
    </w:p>
    <w:p w14:paraId="4BCD0175" w14:textId="77777777" w:rsidR="00D51B4B" w:rsidRDefault="00D51B4B" w:rsidP="00D51B4B">
      <w:r>
        <w:t xml:space="preserve">2.2.2.1.2 No existe resolución judicial que se pronuncie sobre la guarda y custodia (separaciones de hecho, separaciones en tramitación,...). Será posible el empadronamiento con la autorización por escrito de uno de los progenitores junto con una declaración responsable cuando se encuentre en alguno de los supuestos </w:t>
      </w:r>
      <w:proofErr w:type="gramStart"/>
      <w:r>
        <w:t xml:space="preserve">previstos </w:t>
      </w:r>
      <w:r w:rsidR="00A83189">
        <w:t>.</w:t>
      </w:r>
      <w:proofErr w:type="gramEnd"/>
      <w:r w:rsidR="00A83189">
        <w:t xml:space="preserve"> </w:t>
      </w:r>
      <w:r w:rsidR="00A83189" w:rsidRPr="00A65431">
        <w:rPr>
          <w:color w:val="FF0000"/>
        </w:rPr>
        <w:t xml:space="preserve">ANEXO I </w:t>
      </w:r>
    </w:p>
    <w:p w14:paraId="4BCD0176" w14:textId="77777777" w:rsidR="00D51B4B" w:rsidRDefault="00D51B4B" w:rsidP="00D51B4B">
      <w:r>
        <w:t>2.2.2.2 Guarda y custodia atribuida en exclusiva a uno de los progenitores. El empadronamiento será posible con su autorización junto con una declaración responsable cuando se encuentre en alguno de los supuestos previstos en el apartado</w:t>
      </w:r>
      <w:r w:rsidR="00A83189">
        <w:t xml:space="preserve">) </w:t>
      </w:r>
      <w:r w:rsidR="00A83189" w:rsidRPr="00A65431">
        <w:rPr>
          <w:color w:val="FF0000"/>
        </w:rPr>
        <w:t xml:space="preserve">ANEXO II </w:t>
      </w:r>
    </w:p>
    <w:p w14:paraId="4BCD0177" w14:textId="77777777" w:rsidR="00D51B4B" w:rsidRDefault="00D51B4B" w:rsidP="00D51B4B">
      <w:r>
        <w:t>2.2.3 </w:t>
      </w:r>
      <w:r w:rsidRPr="00A83189">
        <w:rPr>
          <w:b/>
        </w:rPr>
        <w:t>Menores tutelados</w:t>
      </w:r>
      <w:r>
        <w:t xml:space="preserve">. En los supuestos de tutela, acogimiento, etc. la representación se acreditará mediante la aportación de la resolución judicial o administrativa correspondiente. </w:t>
      </w:r>
    </w:p>
    <w:p w14:paraId="4BCD0178" w14:textId="77777777" w:rsidR="00D51B4B" w:rsidRDefault="00D51B4B" w:rsidP="00D51B4B">
      <w:r>
        <w:t>2.2.4 </w:t>
      </w:r>
      <w:r w:rsidRPr="00A83189">
        <w:rPr>
          <w:b/>
        </w:rPr>
        <w:t>Actuaciones en el Padrón de menores mayores de 16 años.</w:t>
      </w:r>
      <w:r>
        <w:t xml:space="preserve"> Existe la posibilidad de que en un domicilio habiten únicamente personas menores de edad. En primer lugar, el menor de edad mayor de 16 años puede estar emancipado, lo que “habilita al menor para regir su persona y bienes como si fuera mayor” (artículo 247 del Código Civil). Debe tenerse además en cuenta que, según el artículo 243 del Código Civil, “se reputará para todos los efectos como emancipado al hijo mayor de dieciséis años que, con el consentimiento de los progenitores, viviere independientemente de estos”. Dado que el Código Civil no exige ningún requisito formal para este consentimiento, y que configura este sistema de emancipación como una presunción, el gestor del Padrón debe entender que cuando un mayor de dieciséis años aparece inscrito en un domicilio distinto del de sus padres o tutores es precisamente porque tiene su consentimiento para vivir independiente. Por ello es correcto dar de alta en el Padrón a un menor de edad que sea mayor de dieciséis años sin exigir requisitos o documentos distintos de los que se requieren para cualquier mayor de edad. Por otra parte, cualquier menor a partir de dieciséis años podrá solicitar la modificación de sus datos </w:t>
      </w:r>
      <w:proofErr w:type="spellStart"/>
      <w:r>
        <w:t>padronales</w:t>
      </w:r>
      <w:proofErr w:type="spellEnd"/>
      <w:r>
        <w:t xml:space="preserve">, aportando la documentación correspondiente. </w:t>
      </w:r>
    </w:p>
    <w:p w14:paraId="4BCD0179" w14:textId="77777777" w:rsidR="00D51B4B" w:rsidRDefault="00D51B4B" w:rsidP="00D51B4B">
      <w:r>
        <w:t>2.2.5 </w:t>
      </w:r>
      <w:r w:rsidRPr="00A83189">
        <w:rPr>
          <w:b/>
        </w:rPr>
        <w:t xml:space="preserve">Ejercicio de la capacidad jurídica en materia </w:t>
      </w:r>
      <w:proofErr w:type="spellStart"/>
      <w:r w:rsidRPr="00A83189">
        <w:rPr>
          <w:b/>
        </w:rPr>
        <w:t>padronal</w:t>
      </w:r>
      <w:proofErr w:type="spellEnd"/>
      <w:r w:rsidRPr="00A83189">
        <w:rPr>
          <w:b/>
        </w:rPr>
        <w:t xml:space="preserve"> de las personas con discapacidad. </w:t>
      </w:r>
      <w:r>
        <w:t>Con carácter general, tras la promulgación de la Ley 8/2021, de 2 de junio, por la que se reforma la legislación civil y procesal para el apoyo a las personas con discapacidad en el ejercicio de su capacidad jurídica</w:t>
      </w:r>
      <w:proofErr w:type="gramStart"/>
      <w:r>
        <w:t>,.</w:t>
      </w:r>
      <w:proofErr w:type="gramEnd"/>
      <w:r>
        <w:t xml:space="preserve"> Por lo tanto, pueden realizar los trámites </w:t>
      </w:r>
      <w:proofErr w:type="spellStart"/>
      <w:r>
        <w:t>padronales</w:t>
      </w:r>
      <w:proofErr w:type="spellEnd"/>
      <w:r>
        <w:t xml:space="preserve"> en nombre propio, sin necesidad de representante. No obstante, cuando excepcionalmente haya </w:t>
      </w:r>
      <w:r>
        <w:lastRenderedPageBreak/>
        <w:t xml:space="preserve">que nombrar un representante judicial, de conformidad con el artículo 249 del Código Civil, el mismo deberá acreditar la representación a efectos </w:t>
      </w:r>
      <w:proofErr w:type="spellStart"/>
      <w:r>
        <w:t>padronales</w:t>
      </w:r>
      <w:proofErr w:type="spellEnd"/>
      <w:r>
        <w:t xml:space="preserve"> mediante la correspondiente autorización o resolución judicial. </w:t>
      </w:r>
    </w:p>
    <w:p w14:paraId="4BCD017A" w14:textId="77777777" w:rsidR="0031448B" w:rsidRDefault="0031448B" w:rsidP="00D51B4B"/>
    <w:p w14:paraId="4BCD017B" w14:textId="77777777" w:rsidR="001B531E" w:rsidRPr="00A65431" w:rsidRDefault="001B531E" w:rsidP="00431BD6">
      <w:pPr>
        <w:pStyle w:val="Prrafodelista"/>
        <w:numPr>
          <w:ilvl w:val="0"/>
          <w:numId w:val="1"/>
        </w:numPr>
        <w:rPr>
          <w:color w:val="FF0000"/>
        </w:rPr>
      </w:pPr>
      <w:r w:rsidRPr="00A65431">
        <w:rPr>
          <w:color w:val="FF0000"/>
        </w:rPr>
        <w:t>CASOS ESPECIALES DE EMPADRONAMIENTO</w:t>
      </w:r>
    </w:p>
    <w:p w14:paraId="4BCD017C" w14:textId="77777777" w:rsidR="00D51B4B" w:rsidRDefault="001B531E" w:rsidP="00D51B4B">
      <w:pPr>
        <w:pStyle w:val="Prrafodelista"/>
        <w:numPr>
          <w:ilvl w:val="0"/>
          <w:numId w:val="1"/>
        </w:numPr>
      </w:pPr>
      <w:r>
        <w:t xml:space="preserve">Empadronamiento en un domicilio donde ya constan empadronadas otras personas. Aportar autorización por escrito firmada por titular y autorizado, acompañado de documento de identidad de ambas personas. </w:t>
      </w:r>
    </w:p>
    <w:p w14:paraId="4BCD017D" w14:textId="77777777" w:rsidR="001B531E" w:rsidRPr="00D51B4B" w:rsidRDefault="00D51B4B" w:rsidP="00D51B4B">
      <w:pPr>
        <w:pStyle w:val="Prrafodelista"/>
        <w:rPr>
          <w:color w:val="FF0000"/>
        </w:rPr>
      </w:pPr>
      <w:r w:rsidRPr="00D51B4B">
        <w:rPr>
          <w:color w:val="FF0000"/>
        </w:rPr>
        <w:t xml:space="preserve">AUTORIZACIÓN EMPADRONAMIENTO </w:t>
      </w:r>
    </w:p>
    <w:p w14:paraId="4BCD017E" w14:textId="77777777" w:rsidR="001B531E" w:rsidRDefault="001B531E" w:rsidP="00D51B4B">
      <w:pPr>
        <w:pStyle w:val="Prrafodelista"/>
        <w:numPr>
          <w:ilvl w:val="0"/>
          <w:numId w:val="1"/>
        </w:numPr>
      </w:pPr>
      <w:r>
        <w:t xml:space="preserve">Empadronamiento en establecimientos colectivos. Autorización del titular del mismo o certificado de ingreso. </w:t>
      </w:r>
    </w:p>
    <w:p w14:paraId="4BCD017F" w14:textId="77777777" w:rsidR="001B531E" w:rsidRDefault="001B531E" w:rsidP="00D51B4B">
      <w:pPr>
        <w:pStyle w:val="Prrafodelista"/>
        <w:numPr>
          <w:ilvl w:val="0"/>
          <w:numId w:val="1"/>
        </w:numPr>
      </w:pPr>
      <w:r>
        <w:t xml:space="preserve">Empadronamiento de reclusos.  A petición de los mismos en el municipio donde se encuentre el centro penitenciario. </w:t>
      </w:r>
    </w:p>
    <w:p w14:paraId="4BCD0180" w14:textId="77777777" w:rsidR="001B531E" w:rsidRDefault="001B531E" w:rsidP="001B531E">
      <w:pPr>
        <w:pStyle w:val="Prrafodelista"/>
        <w:ind w:left="1080"/>
      </w:pPr>
    </w:p>
    <w:p w14:paraId="4BCD0181" w14:textId="77777777" w:rsidR="001B531E" w:rsidRDefault="001B531E" w:rsidP="001B531E">
      <w:pPr>
        <w:pStyle w:val="Prrafodelista"/>
        <w:ind w:left="1080"/>
      </w:pPr>
    </w:p>
    <w:p w14:paraId="4BCD0182" w14:textId="77777777" w:rsidR="00E90843" w:rsidRDefault="00A83189" w:rsidP="00A83189">
      <w:pPr>
        <w:pStyle w:val="Prrafodelista"/>
        <w:numPr>
          <w:ilvl w:val="0"/>
          <w:numId w:val="1"/>
        </w:numPr>
        <w:rPr>
          <w:b/>
        </w:rPr>
      </w:pPr>
      <w:r w:rsidRPr="00A83189">
        <w:rPr>
          <w:b/>
        </w:rPr>
        <w:t>ANEXO IV SOLICITUD DE RENOVACIÓN EXTRANJEROS NO COMUNITARIOS SIN AUTORIZACIÓN DE RESIDENCIA DE LARGA DURACIÓN</w:t>
      </w:r>
    </w:p>
    <w:p w14:paraId="4BCD0183" w14:textId="77777777" w:rsidR="00A83189" w:rsidRPr="00A83189" w:rsidRDefault="00A83189" w:rsidP="00A83189">
      <w:pPr>
        <w:rPr>
          <w:b/>
        </w:rPr>
      </w:pPr>
    </w:p>
    <w:p w14:paraId="4BCD0184" w14:textId="77777777" w:rsidR="00A83189" w:rsidRDefault="00A83189" w:rsidP="00A83189">
      <w:pPr>
        <w:pStyle w:val="Prrafodelista"/>
        <w:numPr>
          <w:ilvl w:val="0"/>
          <w:numId w:val="1"/>
        </w:numPr>
        <w:rPr>
          <w:b/>
        </w:rPr>
      </w:pPr>
      <w:r w:rsidRPr="00A83189">
        <w:rPr>
          <w:b/>
        </w:rPr>
        <w:t>ANEXOV SOLICITUD DE RENOVACION  DE LA INSCRICIÓN PADRONAL PARA EXTRANJEROS NO COMUNITARIOS SIN AUTORIZACIÓN DE RESIDENCIA LARGA DURACIÓN, PRESENTADA POR REPRESENTANTE.</w:t>
      </w:r>
    </w:p>
    <w:p w14:paraId="4BCD0185" w14:textId="77777777" w:rsidR="00A83189" w:rsidRPr="00A83189" w:rsidRDefault="00A83189" w:rsidP="00A83189">
      <w:pPr>
        <w:pStyle w:val="Prrafodelista"/>
        <w:rPr>
          <w:b/>
        </w:rPr>
      </w:pPr>
    </w:p>
    <w:p w14:paraId="4BCD0186" w14:textId="77777777" w:rsidR="00A83189" w:rsidRDefault="00A83189" w:rsidP="00A83189">
      <w:pPr>
        <w:pStyle w:val="Prrafodelista"/>
        <w:numPr>
          <w:ilvl w:val="0"/>
          <w:numId w:val="1"/>
        </w:numPr>
        <w:rPr>
          <w:b/>
        </w:rPr>
      </w:pPr>
      <w:r w:rsidRPr="00A83189">
        <w:rPr>
          <w:b/>
        </w:rPr>
        <w:t>ANEXO VI COMPROBACIÓN RESIDENCIA DE EXTRANJEROS QUE NO TIENEN OBLIGACIÓN DE RENOVAR SU INSCRICIÓN PADRONAL</w:t>
      </w:r>
    </w:p>
    <w:p w14:paraId="4BCD0187" w14:textId="77777777" w:rsidR="00A83189" w:rsidRPr="00A83189" w:rsidRDefault="00A83189" w:rsidP="00A83189">
      <w:pPr>
        <w:pStyle w:val="Prrafodelista"/>
        <w:rPr>
          <w:b/>
        </w:rPr>
      </w:pPr>
    </w:p>
    <w:p w14:paraId="4BCD0188" w14:textId="77777777" w:rsidR="00A83189" w:rsidRPr="00A83189" w:rsidRDefault="00A83189" w:rsidP="00A83189">
      <w:pPr>
        <w:pStyle w:val="Prrafodelista"/>
        <w:numPr>
          <w:ilvl w:val="0"/>
          <w:numId w:val="1"/>
        </w:numPr>
        <w:rPr>
          <w:b/>
        </w:rPr>
      </w:pPr>
      <w:r w:rsidRPr="00A83189">
        <w:rPr>
          <w:b/>
        </w:rPr>
        <w:t xml:space="preserve">ANEXO VII COMPROBACIÓN PERIODICA DE RESIDENCIA EXTRANJEROS QUE NO TIENEN OBLIGACIÓN DE RENOVAR SU INSCRIPCIÓN PADRONAL, PRESENTADA POR REPRESENTANTE. </w:t>
      </w:r>
    </w:p>
    <w:sectPr w:rsidR="00A83189" w:rsidRPr="00A831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1B77"/>
    <w:multiLevelType w:val="hybridMultilevel"/>
    <w:tmpl w:val="BB38E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9331C7"/>
    <w:multiLevelType w:val="hybridMultilevel"/>
    <w:tmpl w:val="4C827614"/>
    <w:lvl w:ilvl="0" w:tplc="C136B612">
      <w:start w:val="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6AFA58BE"/>
    <w:multiLevelType w:val="hybridMultilevel"/>
    <w:tmpl w:val="F54E5DE0"/>
    <w:lvl w:ilvl="0" w:tplc="C182514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AC53B2"/>
    <w:multiLevelType w:val="hybridMultilevel"/>
    <w:tmpl w:val="3746DA6A"/>
    <w:lvl w:ilvl="0" w:tplc="B5CE225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43"/>
    <w:rsid w:val="000A2B73"/>
    <w:rsid w:val="001B531E"/>
    <w:rsid w:val="0031448B"/>
    <w:rsid w:val="00431BD6"/>
    <w:rsid w:val="007E6190"/>
    <w:rsid w:val="00A65431"/>
    <w:rsid w:val="00A83189"/>
    <w:rsid w:val="00D51B4B"/>
    <w:rsid w:val="00E90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0843"/>
    <w:rPr>
      <w:color w:val="0000FF" w:themeColor="hyperlink"/>
      <w:u w:val="single"/>
    </w:rPr>
  </w:style>
  <w:style w:type="paragraph" w:styleId="Prrafodelista">
    <w:name w:val="List Paragraph"/>
    <w:basedOn w:val="Normal"/>
    <w:uiPriority w:val="34"/>
    <w:qFormat/>
    <w:rsid w:val="00431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0843"/>
    <w:rPr>
      <w:color w:val="0000FF" w:themeColor="hyperlink"/>
      <w:u w:val="single"/>
    </w:rPr>
  </w:style>
  <w:style w:type="paragraph" w:styleId="Prrafodelista">
    <w:name w:val="List Paragraph"/>
    <w:basedOn w:val="Normal"/>
    <w:uiPriority w:val="34"/>
    <w:qFormat/>
    <w:rsid w:val="0043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e.es/eli/es/res/2023/02/0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2530</Words>
  <Characters>13918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Souto</dc:creator>
  <cp:lastModifiedBy>Susana Souto</cp:lastModifiedBy>
  <cp:revision>2</cp:revision>
  <dcterms:created xsi:type="dcterms:W3CDTF">2023-10-25T11:20:00Z</dcterms:created>
  <dcterms:modified xsi:type="dcterms:W3CDTF">2023-10-25T12:44:00Z</dcterms:modified>
</cp:coreProperties>
</file>